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5B" w:rsidRPr="00B003CC" w:rsidRDefault="00F15B5B" w:rsidP="006428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003CC">
        <w:rPr>
          <w:rFonts w:ascii="Times New Roman" w:hAnsi="Times New Roman" w:cs="Times New Roman"/>
          <w:sz w:val="36"/>
          <w:szCs w:val="36"/>
        </w:rPr>
        <w:t>Добровольная дактилоскопическая регистрация граждан Российской Федерации.</w:t>
      </w:r>
    </w:p>
    <w:p w:rsidR="00F15B5B" w:rsidRPr="00F36C3B" w:rsidRDefault="0009316E" w:rsidP="00F3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noProof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http://gazeta-bam.ru/media/cache/e8/52/b2/5c/8a/5e/e852b25c8a5e4cdc6e60e042df100391.jpg" href="http://gazeta-bam.ru/media/cache/dd/62/b6/03/64/4c/dd62b603644cddf14a63134f0600" style="width:502.5pt;height:361.5pt;visibility:visible" o:button="t">
              <v:fill o:detectmouseclick="t"/>
              <v:imagedata r:id="rId6" o:title=""/>
            </v:shape>
          </w:pict>
        </w:r>
      </w:hyperlink>
    </w:p>
    <w:p w:rsidR="00F15B5B" w:rsidRPr="0009316E" w:rsidRDefault="00F15B5B" w:rsidP="0009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6E">
        <w:rPr>
          <w:rFonts w:ascii="Times New Roman" w:hAnsi="Times New Roman" w:cs="Times New Roman"/>
          <w:sz w:val="28"/>
          <w:szCs w:val="28"/>
        </w:rPr>
        <w:t xml:space="preserve">      У каждого человека есть «паспорт», который никогда не потеряешь и не забудешь. Это подушечки пальцев. Отпечатки человека являются уникальным документом, который невозможно подделать или потерять. Именно поэтому была создана дактилоскопическая регистрация, которая позволяет получить информацию об особенностях </w:t>
      </w:r>
      <w:proofErr w:type="gramStart"/>
      <w:r w:rsidRPr="0009316E">
        <w:rPr>
          <w:rFonts w:ascii="Times New Roman" w:hAnsi="Times New Roman" w:cs="Times New Roman"/>
          <w:sz w:val="28"/>
          <w:szCs w:val="28"/>
        </w:rPr>
        <w:t>строения папиллярных узоров пальцев рук человека</w:t>
      </w:r>
      <w:proofErr w:type="gramEnd"/>
      <w:r w:rsidRPr="0009316E">
        <w:rPr>
          <w:rFonts w:ascii="Times New Roman" w:hAnsi="Times New Roman" w:cs="Times New Roman"/>
          <w:sz w:val="28"/>
          <w:szCs w:val="28"/>
        </w:rPr>
        <w:t>.</w:t>
      </w:r>
    </w:p>
    <w:p w:rsidR="00F15B5B" w:rsidRPr="0009316E" w:rsidRDefault="00F15B5B" w:rsidP="0009316E">
      <w:pPr>
        <w:pStyle w:val="a8"/>
        <w:ind w:left="-15" w:firstLine="15"/>
        <w:rPr>
          <w:rFonts w:ascii="Times New Roman" w:hAnsi="Times New Roman" w:cs="Times New Roman"/>
        </w:rPr>
      </w:pPr>
      <w:r w:rsidRPr="0009316E">
        <w:rPr>
          <w:rFonts w:ascii="Times New Roman" w:hAnsi="Times New Roman" w:cs="Times New Roman"/>
        </w:rPr>
        <w:t xml:space="preserve">       Добровольно отдать свои отпечатки пальцев может каждый гражданин России. Все полученные сведения передаются во всеобщую базу данных, где будут использоваться только спецслужбами, в определенных ситуациях. Дактилоскопическая информация может быть уничтожена </w:t>
      </w:r>
      <w:proofErr w:type="gramStart"/>
      <w:r w:rsidRPr="0009316E">
        <w:rPr>
          <w:rFonts w:ascii="Times New Roman" w:hAnsi="Times New Roman" w:cs="Times New Roman"/>
        </w:rPr>
        <w:t>согласно</w:t>
      </w:r>
      <w:proofErr w:type="gramEnd"/>
      <w:r w:rsidRPr="0009316E">
        <w:rPr>
          <w:rFonts w:ascii="Times New Roman" w:hAnsi="Times New Roman" w:cs="Times New Roman"/>
        </w:rPr>
        <w:t xml:space="preserve"> Вашего  заявления.</w:t>
      </w:r>
    </w:p>
    <w:p w:rsidR="00F15B5B" w:rsidRPr="0009316E" w:rsidRDefault="00F15B5B" w:rsidP="00093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6E">
        <w:rPr>
          <w:rFonts w:ascii="Times New Roman" w:hAnsi="Times New Roman" w:cs="Times New Roman"/>
          <w:sz w:val="28"/>
          <w:szCs w:val="28"/>
        </w:rPr>
        <w:t xml:space="preserve">      В случае аварии, стихийного бедствия, акта терроризма процесс установления личности </w:t>
      </w:r>
      <w:r w:rsidRPr="0009316E">
        <w:rPr>
          <w:rFonts w:ascii="Times New Roman" w:hAnsi="Times New Roman" w:cs="Times New Roman"/>
          <w:spacing w:val="-6"/>
          <w:sz w:val="28"/>
          <w:szCs w:val="28"/>
        </w:rPr>
        <w:t>будет проходить значительно проще у граждан, прошедши</w:t>
      </w:r>
      <w:bookmarkStart w:id="0" w:name="_GoBack"/>
      <w:bookmarkEnd w:id="0"/>
      <w:r w:rsidRPr="0009316E">
        <w:rPr>
          <w:rFonts w:ascii="Times New Roman" w:hAnsi="Times New Roman" w:cs="Times New Roman"/>
          <w:spacing w:val="-6"/>
          <w:sz w:val="28"/>
          <w:szCs w:val="28"/>
        </w:rPr>
        <w:t>х дактилоскопию.</w:t>
      </w:r>
    </w:p>
    <w:p w:rsidR="00F15B5B" w:rsidRPr="0009316E" w:rsidRDefault="00F15B5B" w:rsidP="0009316E">
      <w:pPr>
        <w:jc w:val="both"/>
        <w:rPr>
          <w:rFonts w:ascii="Times New Roman" w:hAnsi="Times New Roman" w:cs="Times New Roman"/>
          <w:sz w:val="28"/>
          <w:szCs w:val="28"/>
        </w:rPr>
      </w:pPr>
      <w:r w:rsidRPr="0009316E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 Кроме того,</w:t>
      </w:r>
      <w:r w:rsidRPr="0009316E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09316E">
        <w:rPr>
          <w:rFonts w:ascii="Times New Roman" w:hAnsi="Times New Roman" w:cs="Times New Roman"/>
          <w:spacing w:val="-6"/>
          <w:sz w:val="28"/>
          <w:szCs w:val="28"/>
        </w:rPr>
        <w:t xml:space="preserve">возникают спорные моменты и при установлении личности в вопросах наследования имущества, при доказательстве невиновности гражданина в предъявляемом ему обвинении в совершении преступления или правонарушения. А сколько проблем можно решить при установлении личности </w:t>
      </w:r>
      <w:r w:rsidRPr="0009316E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пожилых людей, в том числе потерявших память. Наиболее важная ситуация, при возникновении которой вышеуказанная процедура, может </w:t>
      </w:r>
      <w:r w:rsidRPr="0009316E">
        <w:rPr>
          <w:rFonts w:ascii="Times New Roman" w:hAnsi="Times New Roman" w:cs="Times New Roman"/>
          <w:sz w:val="28"/>
          <w:szCs w:val="28"/>
        </w:rPr>
        <w:t>оказать неоценимую помощь, если потерялся маленький ребенок, который ничего не может о себе сообщить. Уполномоченные органы быстрее смогут помочь малышу, если его отпечатки пальцев есть во всеобщей базе данных.</w:t>
      </w:r>
    </w:p>
    <w:p w:rsidR="00F15B5B" w:rsidRPr="0009316E" w:rsidRDefault="00F15B5B" w:rsidP="0009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6E">
        <w:rPr>
          <w:rFonts w:ascii="Times New Roman" w:hAnsi="Times New Roman" w:cs="Times New Roman"/>
          <w:sz w:val="28"/>
          <w:szCs w:val="28"/>
        </w:rPr>
        <w:t xml:space="preserve">         Главной целью государственной дактилоскопической регистрации является защита интересов человека, обеспечение его законных прав, сохранности здоровья и безопасности.</w:t>
      </w:r>
    </w:p>
    <w:p w:rsidR="00F15B5B" w:rsidRPr="0009316E" w:rsidRDefault="00F15B5B" w:rsidP="0009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6E">
        <w:rPr>
          <w:rFonts w:ascii="Times New Roman" w:hAnsi="Times New Roman" w:cs="Times New Roman"/>
          <w:sz w:val="28"/>
          <w:szCs w:val="28"/>
        </w:rPr>
        <w:t xml:space="preserve">        Чтобы пройти дактилоскопическую регистрацию, Вам нужно обратиться в </w:t>
      </w:r>
      <w:r w:rsidR="002227E2" w:rsidRPr="0009316E">
        <w:rPr>
          <w:rFonts w:ascii="Times New Roman" w:hAnsi="Times New Roman" w:cs="Times New Roman"/>
          <w:sz w:val="28"/>
          <w:szCs w:val="28"/>
        </w:rPr>
        <w:t>МП ОП по Третьяковскому району МО МВД России «</w:t>
      </w:r>
      <w:proofErr w:type="spellStart"/>
      <w:r w:rsidR="002227E2" w:rsidRPr="0009316E">
        <w:rPr>
          <w:rFonts w:ascii="Times New Roman" w:hAnsi="Times New Roman" w:cs="Times New Roman"/>
          <w:sz w:val="28"/>
          <w:szCs w:val="28"/>
        </w:rPr>
        <w:t>Змеиногорский</w:t>
      </w:r>
      <w:proofErr w:type="spellEnd"/>
      <w:r w:rsidR="002227E2" w:rsidRPr="0009316E">
        <w:rPr>
          <w:rFonts w:ascii="Times New Roman" w:hAnsi="Times New Roman" w:cs="Times New Roman"/>
          <w:sz w:val="28"/>
          <w:szCs w:val="28"/>
        </w:rPr>
        <w:t>»</w:t>
      </w:r>
      <w:r w:rsidRPr="0009316E">
        <w:rPr>
          <w:rFonts w:ascii="Times New Roman" w:hAnsi="Times New Roman" w:cs="Times New Roman"/>
          <w:sz w:val="28"/>
          <w:szCs w:val="28"/>
        </w:rPr>
        <w:t xml:space="preserve"> по адресу: Алтайский край,</w:t>
      </w:r>
      <w:r w:rsidR="002227E2" w:rsidRPr="0009316E">
        <w:rPr>
          <w:rFonts w:ascii="Times New Roman" w:hAnsi="Times New Roman" w:cs="Times New Roman"/>
          <w:sz w:val="28"/>
          <w:szCs w:val="28"/>
        </w:rPr>
        <w:t xml:space="preserve"> Третьяковский район </w:t>
      </w:r>
      <w:proofErr w:type="gramStart"/>
      <w:r w:rsidR="002227E2" w:rsidRPr="000931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27E2" w:rsidRPr="0009316E">
        <w:rPr>
          <w:rFonts w:ascii="Times New Roman" w:hAnsi="Times New Roman" w:cs="Times New Roman"/>
          <w:sz w:val="28"/>
          <w:szCs w:val="28"/>
        </w:rPr>
        <w:t>. Староалейское ул. Новая д.21</w:t>
      </w:r>
      <w:r w:rsidRPr="0009316E">
        <w:rPr>
          <w:rFonts w:ascii="Times New Roman" w:hAnsi="Times New Roman" w:cs="Times New Roman"/>
          <w:sz w:val="28"/>
          <w:szCs w:val="28"/>
        </w:rPr>
        <w:t xml:space="preserve">  с документом, удостоверяющим личность (паспорт, свидетельство о рождении) и написать заявление на специальном бланке.</w:t>
      </w:r>
    </w:p>
    <w:p w:rsidR="00F15B5B" w:rsidRPr="0009316E" w:rsidRDefault="00F15B5B" w:rsidP="0009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6E">
        <w:rPr>
          <w:rFonts w:ascii="Times New Roman" w:hAnsi="Times New Roman" w:cs="Times New Roman"/>
          <w:sz w:val="28"/>
          <w:szCs w:val="28"/>
        </w:rPr>
        <w:t xml:space="preserve">       Срок предоставления государственной услуги составляет не более 15 минут с момента подачи заявления</w:t>
      </w:r>
      <w:r w:rsidRPr="000931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316E">
        <w:rPr>
          <w:rFonts w:ascii="Times New Roman" w:hAnsi="Times New Roman" w:cs="Times New Roman"/>
          <w:sz w:val="28"/>
          <w:szCs w:val="28"/>
        </w:rPr>
        <w:t>и принятия решения о возможности предоставления государственной услуги по проведению дактилоскопической регистрации.</w:t>
      </w:r>
    </w:p>
    <w:p w:rsidR="00F15B5B" w:rsidRPr="0009316E" w:rsidRDefault="00F15B5B" w:rsidP="0009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6E">
        <w:rPr>
          <w:rFonts w:ascii="Times New Roman" w:hAnsi="Times New Roman" w:cs="Times New Roman"/>
          <w:sz w:val="28"/>
          <w:szCs w:val="28"/>
        </w:rPr>
        <w:t xml:space="preserve">       Данная услуга предоставляется бесплатно и только по добровольному согласию гражданина.</w:t>
      </w:r>
    </w:p>
    <w:p w:rsidR="00F15B5B" w:rsidRPr="0009316E" w:rsidRDefault="00F15B5B" w:rsidP="0009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6E">
        <w:rPr>
          <w:rFonts w:ascii="Times New Roman" w:hAnsi="Times New Roman" w:cs="Times New Roman"/>
          <w:sz w:val="28"/>
          <w:szCs w:val="28"/>
        </w:rPr>
        <w:t xml:space="preserve">        Помните, что пройдя дактилоскопическую регистрацию, Вы помогаете себе и своим близким. Мы рады будем помочь, если Вы откликнитесь на наш призыв!</w:t>
      </w:r>
    </w:p>
    <w:p w:rsidR="00F15B5B" w:rsidRPr="0009316E" w:rsidRDefault="00F15B5B" w:rsidP="0009316E">
      <w:pPr>
        <w:jc w:val="both"/>
        <w:rPr>
          <w:sz w:val="28"/>
          <w:szCs w:val="28"/>
        </w:rPr>
      </w:pPr>
    </w:p>
    <w:p w:rsidR="0009316E" w:rsidRDefault="00F15B5B" w:rsidP="00093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6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9316E">
        <w:rPr>
          <w:rFonts w:ascii="Times New Roman" w:hAnsi="Times New Roman" w:cs="Times New Roman"/>
          <w:sz w:val="28"/>
          <w:szCs w:val="28"/>
        </w:rPr>
        <w:t xml:space="preserve"> МП ОП по Третьяковскому району</w:t>
      </w:r>
      <w:r w:rsidRPr="00093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B5B" w:rsidRPr="0009316E" w:rsidRDefault="002227E2" w:rsidP="0009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16E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Pr="0009316E">
        <w:rPr>
          <w:rFonts w:ascii="Times New Roman" w:hAnsi="Times New Roman" w:cs="Times New Roman"/>
          <w:sz w:val="28"/>
          <w:szCs w:val="28"/>
        </w:rPr>
        <w:t>Змеиногорский</w:t>
      </w:r>
      <w:proofErr w:type="spellEnd"/>
      <w:r w:rsidRPr="0009316E">
        <w:rPr>
          <w:rFonts w:ascii="Times New Roman" w:hAnsi="Times New Roman" w:cs="Times New Roman"/>
          <w:sz w:val="28"/>
          <w:szCs w:val="28"/>
        </w:rPr>
        <w:t>»</w:t>
      </w:r>
      <w:r w:rsidR="000931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9316E">
        <w:rPr>
          <w:rFonts w:ascii="Times New Roman" w:hAnsi="Times New Roman" w:cs="Times New Roman"/>
          <w:sz w:val="28"/>
          <w:szCs w:val="28"/>
        </w:rPr>
        <w:t xml:space="preserve">                                        Е.А. Глушкова</w:t>
      </w:r>
    </w:p>
    <w:p w:rsidR="00F15B5B" w:rsidRPr="0009316E" w:rsidRDefault="00F15B5B" w:rsidP="0009316E">
      <w:pPr>
        <w:jc w:val="both"/>
        <w:rPr>
          <w:sz w:val="28"/>
          <w:szCs w:val="28"/>
        </w:rPr>
      </w:pPr>
    </w:p>
    <w:p w:rsidR="00F15B5B" w:rsidRPr="0009316E" w:rsidRDefault="00F15B5B" w:rsidP="0009316E">
      <w:pPr>
        <w:jc w:val="both"/>
        <w:rPr>
          <w:sz w:val="28"/>
          <w:szCs w:val="28"/>
        </w:rPr>
      </w:pPr>
    </w:p>
    <w:p w:rsidR="00F15B5B" w:rsidRPr="0009316E" w:rsidRDefault="00F15B5B" w:rsidP="0009316E">
      <w:pPr>
        <w:jc w:val="both"/>
        <w:rPr>
          <w:sz w:val="28"/>
          <w:szCs w:val="28"/>
        </w:rPr>
      </w:pPr>
    </w:p>
    <w:p w:rsidR="00F15B5B" w:rsidRPr="0009316E" w:rsidRDefault="00F15B5B" w:rsidP="0009316E">
      <w:pPr>
        <w:jc w:val="both"/>
        <w:rPr>
          <w:sz w:val="28"/>
          <w:szCs w:val="28"/>
        </w:rPr>
      </w:pPr>
    </w:p>
    <w:p w:rsidR="00F15B5B" w:rsidRPr="0009316E" w:rsidRDefault="00F15B5B" w:rsidP="0009316E">
      <w:pPr>
        <w:jc w:val="both"/>
        <w:rPr>
          <w:sz w:val="28"/>
          <w:szCs w:val="28"/>
        </w:rPr>
      </w:pPr>
    </w:p>
    <w:p w:rsidR="00F15B5B" w:rsidRPr="0009316E" w:rsidRDefault="00F15B5B" w:rsidP="0009316E">
      <w:pPr>
        <w:jc w:val="both"/>
        <w:rPr>
          <w:sz w:val="28"/>
          <w:szCs w:val="28"/>
        </w:rPr>
      </w:pPr>
    </w:p>
    <w:p w:rsidR="00F15B5B" w:rsidRDefault="00F15B5B"/>
    <w:p w:rsidR="00F15B5B" w:rsidRDefault="00F15B5B"/>
    <w:p w:rsidR="00F15B5B" w:rsidRDefault="00F15B5B"/>
    <w:p w:rsidR="00F15B5B" w:rsidRDefault="00F15B5B"/>
    <w:sectPr w:rsidR="00F15B5B" w:rsidSect="0094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C3B"/>
    <w:rsid w:val="0009316E"/>
    <w:rsid w:val="001606E8"/>
    <w:rsid w:val="001F629A"/>
    <w:rsid w:val="00213D5D"/>
    <w:rsid w:val="002227E2"/>
    <w:rsid w:val="00240F6D"/>
    <w:rsid w:val="00372700"/>
    <w:rsid w:val="00377EAB"/>
    <w:rsid w:val="00391215"/>
    <w:rsid w:val="004063AD"/>
    <w:rsid w:val="00532760"/>
    <w:rsid w:val="005B5F76"/>
    <w:rsid w:val="00642805"/>
    <w:rsid w:val="006E7857"/>
    <w:rsid w:val="007440FC"/>
    <w:rsid w:val="007C54F2"/>
    <w:rsid w:val="0083141D"/>
    <w:rsid w:val="008B2AB5"/>
    <w:rsid w:val="008D35C2"/>
    <w:rsid w:val="00923159"/>
    <w:rsid w:val="00947083"/>
    <w:rsid w:val="0094712B"/>
    <w:rsid w:val="009547DB"/>
    <w:rsid w:val="00A21E42"/>
    <w:rsid w:val="00A46DEC"/>
    <w:rsid w:val="00AE0C8B"/>
    <w:rsid w:val="00B003CC"/>
    <w:rsid w:val="00C360E1"/>
    <w:rsid w:val="00CB07F2"/>
    <w:rsid w:val="00DA2D13"/>
    <w:rsid w:val="00E630FE"/>
    <w:rsid w:val="00F15B5B"/>
    <w:rsid w:val="00F36C3B"/>
    <w:rsid w:val="00F756D7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2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F36C3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C3B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semiHidden/>
    <w:rsid w:val="00F36C3B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F36C3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rsid w:val="00F36C3B"/>
    <w:rPr>
      <w:b/>
      <w:bCs/>
    </w:rPr>
  </w:style>
  <w:style w:type="paragraph" w:styleId="a6">
    <w:name w:val="Balloon Text"/>
    <w:basedOn w:val="a"/>
    <w:link w:val="a7"/>
    <w:uiPriority w:val="99"/>
    <w:semiHidden/>
    <w:rsid w:val="00F3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36C3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6E7857"/>
    <w:pPr>
      <w:suppressAutoHyphens/>
      <w:spacing w:after="0" w:line="240" w:lineRule="auto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azeta-bam.ru/media/cache/dd/62/b6/03/64/4c/dd62b603644cddf14a63134f06005324.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2333</Characters>
  <Application>Microsoft Office Word</Application>
  <DocSecurity>0</DocSecurity>
  <Lines>19</Lines>
  <Paragraphs>5</Paragraphs>
  <ScaleCrop>false</ScaleCrop>
  <Company>Kraftway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Добровольная дактилоскопическая регистрация граждан Российской Федерации</dc:title>
  <dc:subject/>
  <dc:creator>UFMS</dc:creator>
  <cp:keywords/>
  <dc:description/>
  <cp:lastModifiedBy>User</cp:lastModifiedBy>
  <cp:revision>5</cp:revision>
  <cp:lastPrinted>2021-05-17T05:19:00Z</cp:lastPrinted>
  <dcterms:created xsi:type="dcterms:W3CDTF">2023-06-07T07:24:00Z</dcterms:created>
  <dcterms:modified xsi:type="dcterms:W3CDTF">2023-06-08T03:49:00Z</dcterms:modified>
</cp:coreProperties>
</file>